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A10C6A" w:rsidRPr="00D36988" w14:paraId="6DA1EBB7" w14:textId="77777777" w:rsidTr="006771BD">
        <w:tc>
          <w:tcPr>
            <w:tcW w:w="9214" w:type="dxa"/>
            <w:shd w:val="clear" w:color="auto" w:fill="F2F2F2"/>
          </w:tcPr>
          <w:p w14:paraId="610D2FE2" w14:textId="77777777" w:rsidR="00A10C6A" w:rsidRPr="00D36988" w:rsidRDefault="00A10C6A" w:rsidP="006771BD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3: Циљеви студијског програма</w:t>
            </w:r>
          </w:p>
          <w:p w14:paraId="51F2E0AB" w14:textId="77777777" w:rsidR="00A10C6A" w:rsidRPr="00D36988" w:rsidRDefault="00A10C6A" w:rsidP="006771BD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Студијски програм докторских студија има дефинисане циљеве.</w:t>
            </w:r>
          </w:p>
        </w:tc>
      </w:tr>
      <w:tr w:rsidR="00A10C6A" w:rsidRPr="00D36988" w14:paraId="55609899" w14:textId="77777777" w:rsidTr="006771BD">
        <w:tc>
          <w:tcPr>
            <w:tcW w:w="9214" w:type="dxa"/>
          </w:tcPr>
          <w:p w14:paraId="77DCC563" w14:textId="77777777" w:rsidR="00A10C6A" w:rsidRDefault="00A10C6A" w:rsidP="006771BD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14:paraId="6B8D552F" w14:textId="77777777" w:rsidR="00A10C6A" w:rsidRPr="00D36988" w:rsidRDefault="00A10C6A" w:rsidP="006771BD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</w:p>
          <w:p w14:paraId="2809CD68" w14:textId="77777777" w:rsidR="00A10C6A" w:rsidRPr="00963A8F" w:rsidRDefault="00A10C6A" w:rsidP="006771BD">
            <w:pPr>
              <w:jc w:val="both"/>
              <w:rPr>
                <w:rFonts w:eastAsia="Times New Roman"/>
                <w:sz w:val="22"/>
                <w:szCs w:val="22"/>
                <w:lang w:val="sr-Cyrl-CS"/>
              </w:rPr>
            </w:pPr>
            <w:r w:rsidRPr="00963A8F">
              <w:rPr>
                <w:rFonts w:eastAsia="Times New Roman"/>
                <w:sz w:val="22"/>
                <w:szCs w:val="22"/>
                <w:lang w:val="sr-Cyrl-CS"/>
              </w:rPr>
              <w:t>Основни циљеви студијског програма докторских студија социјалне политике и социјалног рада су:</w:t>
            </w:r>
          </w:p>
          <w:p w14:paraId="1B19E6D3" w14:textId="77777777" w:rsidR="00A10C6A" w:rsidRPr="00963A8F" w:rsidRDefault="00A10C6A" w:rsidP="00A10C6A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2"/>
                <w:szCs w:val="22"/>
                <w:lang w:val="sr-Cyrl-CS"/>
              </w:rPr>
            </w:pPr>
            <w:r w:rsidRPr="00963A8F">
              <w:rPr>
                <w:rFonts w:eastAsia="Times New Roman"/>
                <w:bCs/>
                <w:sz w:val="22"/>
                <w:szCs w:val="22"/>
                <w:lang w:val="sr-Cyrl-CS"/>
              </w:rPr>
              <w:t>Стицање знања о етиологији, развоју и последицама социјалних проблема на различитим нивоима система, врстама превентивних програма и практичним вештинама за креирање и евалуацију исхода превентивних програма.</w:t>
            </w:r>
          </w:p>
          <w:p w14:paraId="4BB8F089" w14:textId="77777777" w:rsidR="00A10C6A" w:rsidRPr="00963A8F" w:rsidRDefault="00A10C6A" w:rsidP="006771BD">
            <w:pPr>
              <w:ind w:left="720"/>
              <w:jc w:val="both"/>
              <w:rPr>
                <w:rFonts w:eastAsia="Times New Roman"/>
                <w:sz w:val="22"/>
                <w:szCs w:val="22"/>
                <w:lang w:val="sr-Cyrl-CS"/>
              </w:rPr>
            </w:pPr>
          </w:p>
          <w:p w14:paraId="10F0A757" w14:textId="77777777" w:rsidR="00A10C6A" w:rsidRPr="00963A8F" w:rsidRDefault="00A10C6A" w:rsidP="00A10C6A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2"/>
                <w:szCs w:val="22"/>
                <w:lang w:val="sr-Cyrl-CS"/>
              </w:rPr>
            </w:pPr>
            <w:r w:rsidRPr="00963A8F">
              <w:rPr>
                <w:rFonts w:eastAsia="Times New Roman"/>
                <w:bCs/>
                <w:sz w:val="22"/>
                <w:szCs w:val="22"/>
                <w:lang w:val="sr-Cyrl-CS"/>
              </w:rPr>
              <w:t>Стицање знања о савременим тенденцијама и оствареним вредностима социјалне димензије друштвеног развоја на националном и интернационалном нивоу.</w:t>
            </w:r>
          </w:p>
          <w:p w14:paraId="7B5079D6" w14:textId="77777777" w:rsidR="00A10C6A" w:rsidRPr="00963A8F" w:rsidRDefault="00A10C6A" w:rsidP="006771BD">
            <w:pPr>
              <w:ind w:left="720"/>
              <w:jc w:val="both"/>
              <w:rPr>
                <w:rFonts w:eastAsia="Times New Roman"/>
                <w:sz w:val="22"/>
                <w:szCs w:val="22"/>
                <w:lang w:val="sr-Cyrl-CS"/>
              </w:rPr>
            </w:pPr>
          </w:p>
          <w:p w14:paraId="595F00A6" w14:textId="77777777" w:rsidR="00A10C6A" w:rsidRPr="00963A8F" w:rsidRDefault="00A10C6A" w:rsidP="00A10C6A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2"/>
                <w:szCs w:val="22"/>
                <w:lang w:val="sr-Cyrl-CS"/>
              </w:rPr>
            </w:pPr>
            <w:r w:rsidRPr="00963A8F">
              <w:rPr>
                <w:rFonts w:eastAsia="Times New Roman"/>
                <w:sz w:val="22"/>
                <w:szCs w:val="22"/>
                <w:lang w:val="sr-Cyrl-CS"/>
              </w:rPr>
              <w:t>Стицање сазнања и развијање способности за сагледавање реалних претпоставки   класификације европских социјалних модела. Полазне поставке изучавања тичу се  традиције, историјског развоја и актуелних реформских промена националних система. Изучавање „европског социјалног модела“ сагледано је у контексту општих интеграционих токова и потребе критичког преиспитивања промена на глобалном плану.</w:t>
            </w:r>
          </w:p>
          <w:p w14:paraId="2CA8CE87" w14:textId="77777777" w:rsidR="00A10C6A" w:rsidRPr="00963A8F" w:rsidRDefault="00A10C6A" w:rsidP="006771BD">
            <w:pPr>
              <w:ind w:left="720"/>
              <w:jc w:val="both"/>
              <w:rPr>
                <w:rFonts w:eastAsia="Times New Roman"/>
                <w:sz w:val="22"/>
                <w:szCs w:val="22"/>
                <w:lang w:val="sr-Cyrl-CS"/>
              </w:rPr>
            </w:pPr>
          </w:p>
          <w:p w14:paraId="6307CBEF" w14:textId="77777777" w:rsidR="00A10C6A" w:rsidRPr="00963A8F" w:rsidRDefault="00A10C6A" w:rsidP="00A10C6A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2"/>
                <w:szCs w:val="22"/>
                <w:lang w:val="sr-Cyrl-CS"/>
              </w:rPr>
            </w:pPr>
            <w:r w:rsidRPr="00963A8F">
              <w:rPr>
                <w:rFonts w:eastAsia="Times New Roman"/>
                <w:bCs/>
                <w:sz w:val="22"/>
                <w:szCs w:val="22"/>
                <w:lang w:val="sr-Cyrl-CS"/>
              </w:rPr>
              <w:t>Стицање знања и критичко поређење савремених теориј</w:t>
            </w:r>
            <w:r>
              <w:rPr>
                <w:rFonts w:eastAsia="Times New Roman"/>
                <w:bCs/>
                <w:sz w:val="22"/>
                <w:szCs w:val="22"/>
                <w:lang w:val="sr-Cyrl-CS"/>
              </w:rPr>
              <w:t>с</w:t>
            </w:r>
            <w:r w:rsidRPr="00963A8F">
              <w:rPr>
                <w:rFonts w:eastAsia="Times New Roman"/>
                <w:bCs/>
                <w:sz w:val="22"/>
                <w:szCs w:val="22"/>
                <w:lang w:val="sr-Cyrl-CS"/>
              </w:rPr>
              <w:t xml:space="preserve">ко-методолошких основа, приступа и метода праксе у социјалном раду на различитим нивоима система: онтогенетском, </w:t>
            </w:r>
            <w:proofErr w:type="spellStart"/>
            <w:r w:rsidRPr="00963A8F">
              <w:rPr>
                <w:rFonts w:eastAsia="Times New Roman"/>
                <w:bCs/>
                <w:sz w:val="22"/>
                <w:szCs w:val="22"/>
                <w:lang w:val="sr-Cyrl-CS"/>
              </w:rPr>
              <w:t>микросистемском</w:t>
            </w:r>
            <w:proofErr w:type="spellEnd"/>
            <w:r w:rsidRPr="00963A8F">
              <w:rPr>
                <w:rFonts w:eastAsia="Times New Roman"/>
                <w:bCs/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963A8F">
              <w:rPr>
                <w:rFonts w:eastAsia="Times New Roman"/>
                <w:bCs/>
                <w:sz w:val="22"/>
                <w:szCs w:val="22"/>
                <w:lang w:val="sr-Cyrl-CS"/>
              </w:rPr>
              <w:t>егзо</w:t>
            </w:r>
            <w:proofErr w:type="spellEnd"/>
            <w:r w:rsidRPr="00963A8F">
              <w:rPr>
                <w:rFonts w:eastAsia="Times New Roman"/>
                <w:bCs/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Pr="00963A8F">
              <w:rPr>
                <w:rFonts w:eastAsia="Times New Roman"/>
                <w:bCs/>
                <w:sz w:val="22"/>
                <w:szCs w:val="22"/>
                <w:lang w:val="sr-Cyrl-CS"/>
              </w:rPr>
              <w:t>макросистемском</w:t>
            </w:r>
            <w:proofErr w:type="spellEnd"/>
            <w:r w:rsidRPr="00963A8F">
              <w:rPr>
                <w:rFonts w:eastAsia="Times New Roman"/>
                <w:bCs/>
                <w:sz w:val="22"/>
                <w:szCs w:val="22"/>
                <w:lang w:val="sr-Cyrl-CS"/>
              </w:rPr>
              <w:t xml:space="preserve">.  </w:t>
            </w:r>
          </w:p>
          <w:p w14:paraId="3D27872F" w14:textId="77777777" w:rsidR="00A10C6A" w:rsidRPr="00963A8F" w:rsidRDefault="00A10C6A" w:rsidP="006771BD">
            <w:pPr>
              <w:ind w:left="720"/>
              <w:jc w:val="both"/>
              <w:rPr>
                <w:rFonts w:eastAsia="Times New Roman"/>
                <w:sz w:val="22"/>
                <w:szCs w:val="22"/>
                <w:lang w:val="sr-Cyrl-CS"/>
              </w:rPr>
            </w:pPr>
          </w:p>
          <w:p w14:paraId="3079FD7A" w14:textId="77777777" w:rsidR="00A10C6A" w:rsidRPr="00963A8F" w:rsidRDefault="00A10C6A" w:rsidP="00A10C6A">
            <w:pPr>
              <w:numPr>
                <w:ilvl w:val="0"/>
                <w:numId w:val="1"/>
              </w:numPr>
              <w:jc w:val="both"/>
              <w:rPr>
                <w:rFonts w:eastAsia="Times New Roman"/>
                <w:bCs/>
                <w:sz w:val="22"/>
                <w:szCs w:val="22"/>
                <w:lang w:val="sr-Cyrl-CS"/>
              </w:rPr>
            </w:pPr>
            <w:r w:rsidRPr="00963A8F">
              <w:rPr>
                <w:rFonts w:eastAsia="Times New Roman"/>
                <w:bCs/>
                <w:sz w:val="22"/>
                <w:szCs w:val="22"/>
                <w:lang w:val="sr-Cyrl-CS"/>
              </w:rPr>
              <w:t>На нивоу продубљено-критичког апсолвирања разматрање епистемолошке природе различитих, међусобно противуречних теоријских концепција науке социјалног рада</w:t>
            </w:r>
            <w:r w:rsidRPr="00963A8F">
              <w:rPr>
                <w:rFonts w:eastAsia="Times New Roman"/>
                <w:bCs/>
                <w:sz w:val="22"/>
                <w:szCs w:val="22"/>
                <w:lang w:val="sr-Latn-RS"/>
              </w:rPr>
              <w:t>.</w:t>
            </w:r>
          </w:p>
          <w:p w14:paraId="52FDFE45" w14:textId="77777777" w:rsidR="00A10C6A" w:rsidRPr="00963A8F" w:rsidRDefault="00A10C6A" w:rsidP="006771BD">
            <w:pPr>
              <w:ind w:left="720"/>
              <w:jc w:val="both"/>
              <w:rPr>
                <w:rFonts w:eastAsia="Times New Roman"/>
                <w:bCs/>
                <w:sz w:val="22"/>
                <w:szCs w:val="22"/>
                <w:lang w:val="sr-Cyrl-CS"/>
              </w:rPr>
            </w:pPr>
          </w:p>
          <w:p w14:paraId="75108BCF" w14:textId="77777777" w:rsidR="00A10C6A" w:rsidRPr="00963A8F" w:rsidRDefault="00A10C6A" w:rsidP="00A10C6A">
            <w:pPr>
              <w:numPr>
                <w:ilvl w:val="0"/>
                <w:numId w:val="1"/>
              </w:numPr>
              <w:jc w:val="both"/>
              <w:rPr>
                <w:rFonts w:eastAsia="Times New Roman"/>
                <w:bCs/>
                <w:sz w:val="22"/>
                <w:szCs w:val="22"/>
                <w:lang w:val="sr-Cyrl-RS"/>
              </w:rPr>
            </w:pPr>
            <w:r w:rsidRPr="00963A8F">
              <w:rPr>
                <w:rFonts w:eastAsia="Times New Roman"/>
                <w:bCs/>
                <w:sz w:val="22"/>
                <w:szCs w:val="22"/>
                <w:lang w:val="sr-Cyrl-RS"/>
              </w:rPr>
              <w:t xml:space="preserve">Поред усвајања теоријских знања примарни циљ је оспособљавање полазника за истраживање главних карактеристика социјалне политике савременог света, праћење интензивних промена улоге друштвених актера који уз државу креирају социјалне политике и реализују социјалне програме, упознавање значаја, могућности, предности и тешкоћа међународних организација у реализацији међународне сарадње у области социјалне политике. </w:t>
            </w:r>
          </w:p>
          <w:p w14:paraId="16D06FE0" w14:textId="77777777" w:rsidR="00A10C6A" w:rsidRPr="00D36988" w:rsidRDefault="00A10C6A" w:rsidP="006771BD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A10C6A" w:rsidRPr="001E5A49" w14:paraId="795BA4F5" w14:textId="77777777" w:rsidTr="006771BD">
        <w:tc>
          <w:tcPr>
            <w:tcW w:w="9214" w:type="dxa"/>
            <w:shd w:val="clear" w:color="auto" w:fill="F2F2F2"/>
          </w:tcPr>
          <w:p w14:paraId="75CB1692" w14:textId="77777777" w:rsidR="00A10C6A" w:rsidRDefault="00A10C6A" w:rsidP="006771BD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3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0B2DDBF3" w14:textId="77777777" w:rsidR="00A10C6A" w:rsidRPr="001E5A49" w:rsidRDefault="00A10C6A" w:rsidP="006771BD">
            <w:pPr>
              <w:shd w:val="clear" w:color="auto" w:fill="FFFFFF"/>
              <w:jc w:val="both"/>
              <w:rPr>
                <w:b/>
                <w:sz w:val="22"/>
                <w:szCs w:val="22"/>
                <w:lang w:val="ru-RU"/>
              </w:rPr>
            </w:pPr>
            <w:r w:rsidRPr="0025370E">
              <w:rPr>
                <w:b/>
                <w:sz w:val="22"/>
                <w:szCs w:val="22"/>
                <w:lang w:val="sr-Cyrl-CS"/>
              </w:rPr>
              <w:t>Прилог 1.1</w:t>
            </w:r>
            <w:r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25370E">
              <w:rPr>
                <w:sz w:val="22"/>
                <w:szCs w:val="22"/>
                <w:lang w:val="sr-Cyrl-CS"/>
              </w:rPr>
              <w:t xml:space="preserve">Публикација установе </w:t>
            </w:r>
          </w:p>
        </w:tc>
      </w:tr>
    </w:tbl>
    <w:p w14:paraId="4D433A76" w14:textId="77777777" w:rsidR="00261099" w:rsidRDefault="00261099"/>
    <w:sectPr w:rsidR="002610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F1F29"/>
    <w:multiLevelType w:val="hybridMultilevel"/>
    <w:tmpl w:val="EDA0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099"/>
    <w:rsid w:val="00261099"/>
    <w:rsid w:val="00A1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20408B-356D-43C9-A3C6-2592C811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C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Milošević</dc:creator>
  <cp:keywords/>
  <dc:description/>
  <cp:lastModifiedBy>Aleksandar Milošević</cp:lastModifiedBy>
  <cp:revision>2</cp:revision>
  <dcterms:created xsi:type="dcterms:W3CDTF">2021-10-05T08:49:00Z</dcterms:created>
  <dcterms:modified xsi:type="dcterms:W3CDTF">2021-10-05T08:49:00Z</dcterms:modified>
</cp:coreProperties>
</file>